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192" w:rsidRDefault="00716869" w:rsidP="00716869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FC13D1">
        <w:rPr>
          <w:rFonts w:ascii="微軟正黑體" w:eastAsia="微軟正黑體" w:hAnsi="微軟正黑體" w:hint="eastAsia"/>
          <w:b/>
          <w:sz w:val="36"/>
          <w:szCs w:val="36"/>
        </w:rPr>
        <w:t>109學年度新北學力UP學力追蹤資料</w:t>
      </w:r>
    </w:p>
    <w:p w:rsidR="00C679DF" w:rsidRPr="00C679DF" w:rsidRDefault="00C679DF" w:rsidP="00716869">
      <w:pPr>
        <w:jc w:val="center"/>
        <w:rPr>
          <w:rFonts w:ascii="微軟正黑體" w:eastAsia="微軟正黑體" w:hAnsi="微軟正黑體"/>
          <w:sz w:val="28"/>
          <w:szCs w:val="28"/>
        </w:rPr>
      </w:pPr>
      <w:r w:rsidRPr="00C679DF">
        <w:rPr>
          <w:rFonts w:ascii="微軟正黑體" w:eastAsia="微軟正黑體" w:hAnsi="微軟正黑體" w:hint="eastAsia"/>
          <w:sz w:val="28"/>
          <w:szCs w:val="28"/>
        </w:rPr>
        <w:t xml:space="preserve">填報學校:_________ </w:t>
      </w:r>
      <w:r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Pr="00C679DF">
        <w:rPr>
          <w:rFonts w:ascii="微軟正黑體" w:eastAsia="微軟正黑體" w:hAnsi="微軟正黑體" w:hint="eastAsia"/>
          <w:sz w:val="28"/>
          <w:szCs w:val="28"/>
        </w:rPr>
        <w:t>填報人:______________</w:t>
      </w:r>
    </w:p>
    <w:p w:rsidR="00FC13D1" w:rsidRPr="00FC13D1" w:rsidRDefault="00FC13D1" w:rsidP="00DC6113">
      <w:pPr>
        <w:pStyle w:val="a3"/>
        <w:numPr>
          <w:ilvl w:val="0"/>
          <w:numId w:val="1"/>
        </w:numPr>
        <w:ind w:leftChars="0" w:left="0" w:firstLine="0"/>
        <w:rPr>
          <w:rFonts w:ascii="微軟正黑體" w:eastAsia="微軟正黑體" w:hAnsi="微軟正黑體"/>
          <w:sz w:val="32"/>
          <w:szCs w:val="32"/>
        </w:rPr>
      </w:pPr>
      <w:r w:rsidRPr="00FC13D1">
        <w:rPr>
          <w:rFonts w:ascii="微軟正黑體" w:eastAsia="微軟正黑體" w:hAnsi="微軟正黑體" w:hint="eastAsia"/>
          <w:sz w:val="32"/>
          <w:szCs w:val="32"/>
        </w:rPr>
        <w:t>學校預定進步科目及目標值:</w:t>
      </w:r>
    </w:p>
    <w:p w:rsidR="00FC13D1" w:rsidRPr="00FC13D1" w:rsidRDefault="00FC13D1" w:rsidP="00DC6113">
      <w:pPr>
        <w:pStyle w:val="a3"/>
        <w:numPr>
          <w:ilvl w:val="0"/>
          <w:numId w:val="2"/>
        </w:numPr>
        <w:ind w:leftChars="0" w:left="0" w:firstLine="0"/>
        <w:rPr>
          <w:rFonts w:ascii="微軟正黑體" w:eastAsia="微軟正黑體" w:hAnsi="微軟正黑體"/>
          <w:sz w:val="32"/>
          <w:szCs w:val="32"/>
        </w:rPr>
      </w:pPr>
      <w:r w:rsidRPr="00FC13D1">
        <w:rPr>
          <w:rFonts w:ascii="微軟正黑體" w:eastAsia="微軟正黑體" w:hAnsi="微軟正黑體" w:hint="eastAsia"/>
          <w:sz w:val="32"/>
          <w:szCs w:val="32"/>
        </w:rPr>
        <w:t>減C:</w:t>
      </w:r>
    </w:p>
    <w:p w:rsidR="00FC13D1" w:rsidRPr="00323EEF" w:rsidRDefault="00323EEF" w:rsidP="00DC6113">
      <w:pPr>
        <w:ind w:leftChars="-413" w:left="-991"/>
        <w:jc w:val="right"/>
        <w:rPr>
          <w:rFonts w:ascii="微軟正黑體" w:eastAsia="微軟正黑體" w:hAnsi="微軟正黑體"/>
          <w:sz w:val="32"/>
          <w:szCs w:val="32"/>
        </w:rPr>
      </w:pPr>
      <w:r w:rsidRPr="00323EEF">
        <w:rPr>
          <w:rFonts w:ascii="微軟正黑體" w:eastAsia="微軟正黑體" w:hAnsi="微軟正黑體"/>
          <w:noProof/>
          <w:sz w:val="32"/>
          <w:szCs w:val="32"/>
        </w:rPr>
        <w:drawing>
          <wp:inline distT="0" distB="0" distL="0" distR="0" wp14:anchorId="4BC7EEFE" wp14:editId="50285147">
            <wp:extent cx="6162675" cy="2562225"/>
            <wp:effectExtent l="0" t="0" r="9525" b="9525"/>
            <wp:docPr id="2" name="圖片 1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6CAF7EDF-A7F5-417C-99D8-65BAC8843C9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1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6CAF7EDF-A7F5-417C-99D8-65BAC8843C9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626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13D1" w:rsidRDefault="00FC13D1" w:rsidP="00DC6113">
      <w:pPr>
        <w:pStyle w:val="a3"/>
        <w:numPr>
          <w:ilvl w:val="0"/>
          <w:numId w:val="1"/>
        </w:numPr>
        <w:ind w:leftChars="0" w:left="0" w:firstLine="0"/>
        <w:rPr>
          <w:rFonts w:ascii="微軟正黑體" w:eastAsia="微軟正黑體" w:hAnsi="微軟正黑體"/>
          <w:sz w:val="32"/>
          <w:szCs w:val="32"/>
        </w:rPr>
      </w:pPr>
      <w:r w:rsidRPr="00FC13D1">
        <w:rPr>
          <w:rFonts w:ascii="微軟正黑體" w:eastAsia="微軟正黑體" w:hAnsi="微軟正黑體" w:hint="eastAsia"/>
          <w:sz w:val="32"/>
          <w:szCs w:val="32"/>
        </w:rPr>
        <w:t>請列出到目前為止歷次模擬考各科各等級比例(</w:t>
      </w:r>
      <w:proofErr w:type="gramStart"/>
      <w:r w:rsidRPr="00FC13D1">
        <w:rPr>
          <w:rFonts w:ascii="微軟正黑體" w:eastAsia="微軟正黑體" w:hAnsi="微軟正黑體" w:hint="eastAsia"/>
          <w:sz w:val="32"/>
          <w:szCs w:val="32"/>
        </w:rPr>
        <w:t>精熟級</w:t>
      </w:r>
      <w:proofErr w:type="gramEnd"/>
      <w:r w:rsidRPr="00FC13D1">
        <w:rPr>
          <w:rFonts w:ascii="微軟正黑體" w:eastAsia="微軟正黑體" w:hAnsi="微軟正黑體" w:hint="eastAsia"/>
          <w:sz w:val="32"/>
          <w:szCs w:val="32"/>
        </w:rPr>
        <w:t>、基礎級及待加強)，另請分析變化趨勢</w:t>
      </w:r>
    </w:p>
    <w:p w:rsidR="00FC13D1" w:rsidRPr="00323EEF" w:rsidRDefault="00323EEF" w:rsidP="00DC6113">
      <w:pPr>
        <w:pStyle w:val="a3"/>
        <w:ind w:leftChars="0" w:left="0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noProof/>
          <w:sz w:val="32"/>
          <w:szCs w:val="32"/>
        </w:rPr>
        <w:drawing>
          <wp:inline distT="0" distB="0" distL="0" distR="0" wp14:anchorId="35C2E3D1" wp14:editId="10AA864C">
            <wp:extent cx="6543675" cy="4019550"/>
            <wp:effectExtent l="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AB6" w:rsidRPr="00DC6113" w:rsidRDefault="00892AB6" w:rsidP="00DC6113">
      <w:pPr>
        <w:rPr>
          <w:rFonts w:ascii="微軟正黑體" w:eastAsia="微軟正黑體" w:hAnsi="微軟正黑體"/>
          <w:sz w:val="32"/>
          <w:szCs w:val="32"/>
        </w:rPr>
      </w:pPr>
    </w:p>
    <w:tbl>
      <w:tblPr>
        <w:tblW w:w="10363" w:type="dxa"/>
        <w:tblInd w:w="1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75"/>
        <w:gridCol w:w="850"/>
        <w:gridCol w:w="992"/>
        <w:gridCol w:w="1134"/>
        <w:gridCol w:w="5812"/>
      </w:tblGrid>
      <w:tr w:rsidR="00892AB6" w:rsidRPr="000A314F" w:rsidTr="00EF491C">
        <w:trPr>
          <w:trHeight w:val="300"/>
        </w:trPr>
        <w:tc>
          <w:tcPr>
            <w:tcW w:w="1575" w:type="dxa"/>
            <w:shd w:val="clear" w:color="auto" w:fill="auto"/>
            <w:noWrap/>
            <w:vAlign w:val="center"/>
            <w:hideMark/>
          </w:tcPr>
          <w:p w:rsidR="00892AB6" w:rsidRPr="000A314F" w:rsidRDefault="00892AB6" w:rsidP="00DC6113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2E74B5" w:themeColor="accent1" w:themeShade="BF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2E74B5" w:themeColor="accent1" w:themeShade="BF"/>
                <w:kern w:val="0"/>
                <w:sz w:val="28"/>
                <w:szCs w:val="28"/>
              </w:rPr>
              <w:t>精熟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ED7D31" w:themeColor="accent2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ED7D31" w:themeColor="accent2"/>
                <w:kern w:val="0"/>
                <w:sz w:val="28"/>
                <w:szCs w:val="28"/>
              </w:rPr>
              <w:t>基礎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595959" w:themeColor="text1" w:themeTint="A6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595959" w:themeColor="text1" w:themeTint="A6"/>
                <w:kern w:val="0"/>
                <w:sz w:val="28"/>
                <w:szCs w:val="28"/>
              </w:rPr>
              <w:t>待加強</w:t>
            </w:r>
          </w:p>
        </w:tc>
        <w:tc>
          <w:tcPr>
            <w:tcW w:w="5812" w:type="dxa"/>
            <w:vMerge w:val="restart"/>
          </w:tcPr>
          <w:p w:rsidR="00892AB6" w:rsidRPr="000A314F" w:rsidRDefault="004E0F86" w:rsidP="00DC6113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AF65916" wp14:editId="17C48254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19050</wp:posOffset>
                  </wp:positionV>
                  <wp:extent cx="3352800" cy="2971800"/>
                  <wp:effectExtent l="0" t="0" r="19050" b="1905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4" name="图表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2AB6" w:rsidRPr="000A314F" w:rsidTr="00EF491C">
        <w:trPr>
          <w:trHeight w:val="300"/>
        </w:trPr>
        <w:tc>
          <w:tcPr>
            <w:tcW w:w="1575" w:type="dxa"/>
            <w:shd w:val="clear" w:color="auto" w:fill="auto"/>
            <w:noWrap/>
            <w:vAlign w:val="center"/>
            <w:hideMark/>
          </w:tcPr>
          <w:p w:rsidR="00892AB6" w:rsidRPr="000A314F" w:rsidRDefault="00892AB6" w:rsidP="00DC6113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 w:val="28"/>
                <w:szCs w:val="28"/>
              </w:rPr>
            </w:pPr>
            <w:r w:rsidRPr="000A314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 w:val="28"/>
                <w:szCs w:val="28"/>
              </w:rPr>
              <w:t>109會考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2E74B5" w:themeColor="accent1" w:themeShade="BF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2E74B5" w:themeColor="accent1" w:themeShade="BF"/>
                <w:kern w:val="0"/>
                <w:sz w:val="28"/>
                <w:szCs w:val="28"/>
              </w:rPr>
              <w:t>10.1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ED7D31" w:themeColor="accent2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ED7D31" w:themeColor="accent2"/>
                <w:kern w:val="0"/>
                <w:sz w:val="28"/>
                <w:szCs w:val="28"/>
              </w:rPr>
              <w:t>60.59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595959" w:themeColor="text1" w:themeTint="A6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595959" w:themeColor="text1" w:themeTint="A6"/>
                <w:kern w:val="0"/>
                <w:sz w:val="28"/>
                <w:szCs w:val="28"/>
              </w:rPr>
              <w:t>29.32</w:t>
            </w:r>
          </w:p>
        </w:tc>
        <w:tc>
          <w:tcPr>
            <w:tcW w:w="5812" w:type="dxa"/>
            <w:vMerge/>
          </w:tcPr>
          <w:p w:rsidR="00892AB6" w:rsidRPr="000A314F" w:rsidRDefault="00892AB6" w:rsidP="00DC6113">
            <w:pPr>
              <w:widowControl/>
              <w:jc w:val="right"/>
              <w:rPr>
                <w:rFonts w:ascii="新細明體" w:eastAsia="新細明體" w:hAnsi="新細明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892AB6" w:rsidRPr="000A314F" w:rsidTr="00EF491C">
        <w:trPr>
          <w:trHeight w:val="300"/>
        </w:trPr>
        <w:tc>
          <w:tcPr>
            <w:tcW w:w="1575" w:type="dxa"/>
            <w:shd w:val="clear" w:color="auto" w:fill="auto"/>
            <w:noWrap/>
            <w:vAlign w:val="center"/>
            <w:hideMark/>
          </w:tcPr>
          <w:p w:rsidR="00892AB6" w:rsidRPr="000A314F" w:rsidRDefault="00892AB6" w:rsidP="00DC6113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 w:val="28"/>
                <w:szCs w:val="28"/>
              </w:rPr>
            </w:pPr>
            <w:proofErr w:type="gramStart"/>
            <w:r w:rsidRPr="000A314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 w:rsidRPr="000A314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 w:val="28"/>
                <w:szCs w:val="28"/>
              </w:rPr>
              <w:t>模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2E74B5" w:themeColor="accent1" w:themeShade="BF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2E74B5" w:themeColor="accent1" w:themeShade="BF"/>
                <w:kern w:val="0"/>
                <w:sz w:val="28"/>
                <w:szCs w:val="28"/>
              </w:rPr>
              <w:t>18.73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ED7D31" w:themeColor="accent2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ED7D31" w:themeColor="accent2"/>
                <w:kern w:val="0"/>
                <w:sz w:val="28"/>
                <w:szCs w:val="28"/>
              </w:rPr>
              <w:t>58.96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595959" w:themeColor="text1" w:themeTint="A6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595959" w:themeColor="text1" w:themeTint="A6"/>
                <w:kern w:val="0"/>
                <w:sz w:val="28"/>
                <w:szCs w:val="28"/>
              </w:rPr>
              <w:t>22.31</w:t>
            </w:r>
          </w:p>
        </w:tc>
        <w:tc>
          <w:tcPr>
            <w:tcW w:w="5812" w:type="dxa"/>
            <w:vMerge/>
          </w:tcPr>
          <w:p w:rsidR="00892AB6" w:rsidRPr="000A314F" w:rsidRDefault="00892AB6" w:rsidP="00DC6113">
            <w:pPr>
              <w:widowControl/>
              <w:jc w:val="right"/>
              <w:rPr>
                <w:rFonts w:ascii="新細明體" w:eastAsia="新細明體" w:hAnsi="新細明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892AB6" w:rsidRPr="000A314F" w:rsidTr="00EF491C">
        <w:trPr>
          <w:trHeight w:val="300"/>
        </w:trPr>
        <w:tc>
          <w:tcPr>
            <w:tcW w:w="1575" w:type="dxa"/>
            <w:shd w:val="clear" w:color="auto" w:fill="auto"/>
            <w:noWrap/>
            <w:vAlign w:val="center"/>
            <w:hideMark/>
          </w:tcPr>
          <w:p w:rsidR="00892AB6" w:rsidRPr="000A314F" w:rsidRDefault="00892AB6" w:rsidP="00DC6113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 w:val="28"/>
                <w:szCs w:val="28"/>
              </w:rPr>
            </w:pPr>
            <w:r w:rsidRPr="000A314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 w:val="28"/>
                <w:szCs w:val="28"/>
              </w:rPr>
              <w:t>二模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2E74B5" w:themeColor="accent1" w:themeShade="BF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2E74B5" w:themeColor="accent1" w:themeShade="BF"/>
                <w:kern w:val="0"/>
                <w:sz w:val="28"/>
                <w:szCs w:val="28"/>
              </w:rPr>
              <w:t>13.5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ED7D31" w:themeColor="accent2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ED7D31" w:themeColor="accent2"/>
                <w:kern w:val="0"/>
                <w:sz w:val="28"/>
                <w:szCs w:val="28"/>
              </w:rPr>
              <w:t>63.7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595959" w:themeColor="text1" w:themeTint="A6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595959" w:themeColor="text1" w:themeTint="A6"/>
                <w:kern w:val="0"/>
                <w:sz w:val="28"/>
                <w:szCs w:val="28"/>
              </w:rPr>
              <w:t>22.8</w:t>
            </w:r>
          </w:p>
        </w:tc>
        <w:tc>
          <w:tcPr>
            <w:tcW w:w="5812" w:type="dxa"/>
            <w:vMerge/>
          </w:tcPr>
          <w:p w:rsidR="00892AB6" w:rsidRPr="000A314F" w:rsidRDefault="00892AB6" w:rsidP="00DC6113">
            <w:pPr>
              <w:widowControl/>
              <w:jc w:val="right"/>
              <w:rPr>
                <w:rFonts w:ascii="新細明體" w:eastAsia="新細明體" w:hAnsi="新細明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892AB6" w:rsidRPr="000A314F" w:rsidTr="00EF491C">
        <w:trPr>
          <w:trHeight w:val="300"/>
        </w:trPr>
        <w:tc>
          <w:tcPr>
            <w:tcW w:w="1575" w:type="dxa"/>
            <w:shd w:val="clear" w:color="auto" w:fill="auto"/>
            <w:noWrap/>
            <w:vAlign w:val="center"/>
            <w:hideMark/>
          </w:tcPr>
          <w:p w:rsidR="00892AB6" w:rsidRPr="000A314F" w:rsidRDefault="00892AB6" w:rsidP="00DC6113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 w:val="28"/>
                <w:szCs w:val="28"/>
              </w:rPr>
            </w:pPr>
            <w:r w:rsidRPr="000A314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 w:val="28"/>
                <w:szCs w:val="28"/>
              </w:rPr>
              <w:t>三模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2E74B5" w:themeColor="accent1" w:themeShade="BF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2E74B5" w:themeColor="accent1" w:themeShade="BF"/>
                <w:kern w:val="0"/>
                <w:sz w:val="28"/>
                <w:szCs w:val="28"/>
              </w:rPr>
              <w:t>20.58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ED7D31" w:themeColor="accent2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ED7D31" w:themeColor="accent2"/>
                <w:kern w:val="0"/>
                <w:sz w:val="28"/>
                <w:szCs w:val="28"/>
              </w:rPr>
              <w:t>57.2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595959" w:themeColor="text1" w:themeTint="A6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595959" w:themeColor="text1" w:themeTint="A6"/>
                <w:kern w:val="0"/>
                <w:sz w:val="28"/>
                <w:szCs w:val="28"/>
              </w:rPr>
              <w:t>22.22</w:t>
            </w:r>
          </w:p>
        </w:tc>
        <w:tc>
          <w:tcPr>
            <w:tcW w:w="5812" w:type="dxa"/>
            <w:vMerge/>
          </w:tcPr>
          <w:p w:rsidR="00892AB6" w:rsidRPr="000A314F" w:rsidRDefault="00892AB6" w:rsidP="00DC6113">
            <w:pPr>
              <w:widowControl/>
              <w:jc w:val="right"/>
              <w:rPr>
                <w:rFonts w:ascii="新細明體" w:eastAsia="新細明體" w:hAnsi="新細明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892AB6" w:rsidRPr="000A314F" w:rsidTr="00EF491C">
        <w:trPr>
          <w:trHeight w:val="1359"/>
        </w:trPr>
        <w:tc>
          <w:tcPr>
            <w:tcW w:w="1575" w:type="dxa"/>
            <w:shd w:val="clear" w:color="auto" w:fill="auto"/>
            <w:noWrap/>
            <w:vAlign w:val="center"/>
            <w:hideMark/>
          </w:tcPr>
          <w:p w:rsidR="00892AB6" w:rsidRPr="000A314F" w:rsidRDefault="00892AB6" w:rsidP="00DC6113">
            <w:pPr>
              <w:widowControl/>
              <w:rPr>
                <w:rFonts w:ascii="新細明體" w:eastAsia="新細明體" w:hAnsi="新細明體" w:cs="新細明體"/>
                <w:b/>
                <w:color w:val="000000"/>
                <w:kern w:val="0"/>
                <w:sz w:val="28"/>
                <w:szCs w:val="28"/>
              </w:rPr>
            </w:pPr>
            <w:r w:rsidRPr="000A314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 w:val="28"/>
                <w:szCs w:val="28"/>
              </w:rPr>
              <w:t>三</w:t>
            </w:r>
            <w:proofErr w:type="gramStart"/>
            <w:r w:rsidRPr="000A314F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 w:val="28"/>
                <w:szCs w:val="28"/>
              </w:rPr>
              <w:t>模基北區</w:t>
            </w:r>
            <w:proofErr w:type="gram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2E74B5" w:themeColor="accent1" w:themeShade="BF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2E74B5" w:themeColor="accent1" w:themeShade="BF"/>
                <w:kern w:val="0"/>
                <w:sz w:val="28"/>
                <w:szCs w:val="28"/>
              </w:rPr>
              <w:t>22.86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ED7D31" w:themeColor="accent2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ED7D31" w:themeColor="accent2"/>
                <w:kern w:val="0"/>
                <w:sz w:val="28"/>
                <w:szCs w:val="28"/>
              </w:rPr>
              <w:t>58.2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92AB6" w:rsidRPr="004E0F86" w:rsidRDefault="00892AB6" w:rsidP="00EF491C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595959" w:themeColor="text1" w:themeTint="A6"/>
                <w:kern w:val="0"/>
                <w:sz w:val="28"/>
                <w:szCs w:val="28"/>
              </w:rPr>
            </w:pPr>
            <w:r w:rsidRPr="004E0F86">
              <w:rPr>
                <w:rFonts w:ascii="新細明體" w:eastAsia="新細明體" w:hAnsi="新細明體" w:cs="新細明體" w:hint="eastAsia"/>
                <w:b/>
                <w:color w:val="595959" w:themeColor="text1" w:themeTint="A6"/>
                <w:kern w:val="0"/>
                <w:sz w:val="28"/>
                <w:szCs w:val="28"/>
              </w:rPr>
              <w:t>18.94</w:t>
            </w:r>
          </w:p>
        </w:tc>
        <w:tc>
          <w:tcPr>
            <w:tcW w:w="5812" w:type="dxa"/>
            <w:vMerge/>
          </w:tcPr>
          <w:p w:rsidR="00892AB6" w:rsidRPr="000A314F" w:rsidRDefault="00892AB6" w:rsidP="00DC6113">
            <w:pPr>
              <w:widowControl/>
              <w:jc w:val="right"/>
              <w:rPr>
                <w:rFonts w:ascii="新細明體" w:eastAsia="新細明體" w:hAnsi="新細明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</w:tr>
    </w:tbl>
    <w:p w:rsidR="000806AE" w:rsidRPr="00DC6113" w:rsidRDefault="000806AE" w:rsidP="000806AE">
      <w:pPr>
        <w:rPr>
          <w:rFonts w:ascii="微軟正黑體" w:eastAsia="微軟正黑體" w:hAnsi="微軟正黑體"/>
          <w:sz w:val="28"/>
          <w:szCs w:val="28"/>
        </w:rPr>
      </w:pPr>
      <w:r w:rsidRPr="00DC6113">
        <w:rPr>
          <w:rFonts w:ascii="微軟正黑體" w:eastAsia="微軟正黑體" w:hAnsi="微軟正黑體" w:hint="eastAsia"/>
          <w:sz w:val="28"/>
          <w:szCs w:val="28"/>
        </w:rPr>
        <w:t>分析變化趨勢:</w:t>
      </w:r>
    </w:p>
    <w:p w:rsidR="004E0F86" w:rsidRDefault="000806AE" w:rsidP="000806AE">
      <w:pPr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自然</w:t>
      </w:r>
      <w:proofErr w:type="gramStart"/>
      <w:r>
        <w:rPr>
          <w:rFonts w:ascii="微軟正黑體" w:eastAsia="微軟正黑體" w:hAnsi="微軟正黑體" w:hint="eastAsia"/>
          <w:sz w:val="32"/>
          <w:szCs w:val="32"/>
        </w:rPr>
        <w:t>科</w:t>
      </w:r>
      <w:r w:rsidRPr="00DC6113">
        <w:rPr>
          <w:rFonts w:ascii="微軟正黑體" w:eastAsia="微軟正黑體" w:hAnsi="微軟正黑體" w:hint="eastAsia"/>
          <w:sz w:val="32"/>
          <w:szCs w:val="32"/>
        </w:rPr>
        <w:t>精熟級</w:t>
      </w:r>
      <w:proofErr w:type="gramEnd"/>
      <w:r>
        <w:rPr>
          <w:rFonts w:ascii="微軟正黑體" w:eastAsia="微軟正黑體" w:hAnsi="微軟正黑體" w:hint="eastAsia"/>
          <w:sz w:val="32"/>
          <w:szCs w:val="32"/>
        </w:rPr>
        <w:t>人數略有增加</w:t>
      </w:r>
      <w:r w:rsidRPr="00DC6113">
        <w:rPr>
          <w:rFonts w:ascii="微軟正黑體" w:eastAsia="微軟正黑體" w:hAnsi="微軟正黑體" w:hint="eastAsia"/>
          <w:sz w:val="32"/>
          <w:szCs w:val="32"/>
        </w:rPr>
        <w:t>、基礎級</w:t>
      </w:r>
      <w:r>
        <w:rPr>
          <w:rFonts w:ascii="微軟正黑體" w:eastAsia="微軟正黑體" w:hAnsi="微軟正黑體" w:hint="eastAsia"/>
          <w:sz w:val="32"/>
          <w:szCs w:val="32"/>
        </w:rPr>
        <w:t>人數有些減少，</w:t>
      </w:r>
      <w:r w:rsidRPr="00FC13D1">
        <w:rPr>
          <w:rFonts w:ascii="微軟正黑體" w:eastAsia="微軟正黑體" w:hAnsi="微軟正黑體" w:hint="eastAsia"/>
          <w:sz w:val="32"/>
          <w:szCs w:val="32"/>
        </w:rPr>
        <w:t>待加強</w:t>
      </w:r>
      <w:r>
        <w:rPr>
          <w:rFonts w:ascii="微軟正黑體" w:eastAsia="微軟正黑體" w:hAnsi="微軟正黑體" w:hint="eastAsia"/>
          <w:sz w:val="32"/>
          <w:szCs w:val="32"/>
        </w:rPr>
        <w:t>的人數變動不大</w:t>
      </w:r>
    </w:p>
    <w:p w:rsidR="00235960" w:rsidRPr="004E0F86" w:rsidRDefault="00235960" w:rsidP="00235960">
      <w:pPr>
        <w:pStyle w:val="a3"/>
        <w:ind w:leftChars="0" w:left="360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建議要與該次『全國』差距來參照(難易度影響人數)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242"/>
        <w:gridCol w:w="1843"/>
        <w:gridCol w:w="3544"/>
        <w:gridCol w:w="3402"/>
      </w:tblGrid>
      <w:tr w:rsidR="00235960" w:rsidRPr="00E6367D" w:rsidTr="000453F8">
        <w:trPr>
          <w:jc w:val="center"/>
        </w:trPr>
        <w:tc>
          <w:tcPr>
            <w:tcW w:w="1242" w:type="dxa"/>
            <w:vAlign w:val="center"/>
          </w:tcPr>
          <w:p w:rsidR="00235960" w:rsidRPr="00E6367D" w:rsidRDefault="00235960" w:rsidP="000453F8">
            <w:pPr>
              <w:widowControl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proofErr w:type="gramStart"/>
            <w:r w:rsidRPr="00E6367D">
              <w:rPr>
                <w:rFonts w:ascii="新細明體" w:eastAsia="新細明體" w:hAnsi="新細明體" w:cs="新細明體" w:hint="eastAsia"/>
                <w:b/>
                <w:kern w:val="0"/>
                <w:sz w:val="28"/>
                <w:szCs w:val="28"/>
              </w:rPr>
              <w:t>一</w:t>
            </w:r>
            <w:proofErr w:type="gramEnd"/>
            <w:r w:rsidRPr="00E6367D">
              <w:rPr>
                <w:rFonts w:ascii="新細明體" w:eastAsia="新細明體" w:hAnsi="新細明體" w:cs="新細明體" w:hint="eastAsia"/>
                <w:b/>
                <w:kern w:val="0"/>
                <w:sz w:val="28"/>
                <w:szCs w:val="28"/>
              </w:rPr>
              <w:t>模</w:t>
            </w:r>
          </w:p>
        </w:tc>
        <w:tc>
          <w:tcPr>
            <w:tcW w:w="1843" w:type="dxa"/>
          </w:tcPr>
          <w:p w:rsidR="00235960" w:rsidRPr="00E6367D" w:rsidRDefault="00235960" w:rsidP="00045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C  56人</w:t>
            </w:r>
          </w:p>
        </w:tc>
        <w:tc>
          <w:tcPr>
            <w:tcW w:w="3544" w:type="dxa"/>
          </w:tcPr>
          <w:p w:rsidR="00235960" w:rsidRPr="00E6367D" w:rsidRDefault="00235960" w:rsidP="00045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與全國比多3.43％</w:t>
            </w:r>
          </w:p>
        </w:tc>
        <w:tc>
          <w:tcPr>
            <w:tcW w:w="3402" w:type="dxa"/>
          </w:tcPr>
          <w:p w:rsidR="00235960" w:rsidRPr="00E6367D" w:rsidRDefault="00235960" w:rsidP="00045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gramStart"/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體育班僅</w:t>
            </w:r>
            <w:proofErr w:type="gramEnd"/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5人考</w:t>
            </w:r>
          </w:p>
        </w:tc>
      </w:tr>
      <w:tr w:rsidR="00235960" w:rsidRPr="00E6367D" w:rsidTr="000453F8">
        <w:trPr>
          <w:jc w:val="center"/>
        </w:trPr>
        <w:tc>
          <w:tcPr>
            <w:tcW w:w="1242" w:type="dxa"/>
            <w:vAlign w:val="center"/>
          </w:tcPr>
          <w:p w:rsidR="00235960" w:rsidRPr="00E6367D" w:rsidRDefault="00235960" w:rsidP="000453F8">
            <w:pPr>
              <w:widowControl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r w:rsidRPr="00E6367D">
              <w:rPr>
                <w:rFonts w:ascii="新細明體" w:eastAsia="新細明體" w:hAnsi="新細明體" w:cs="新細明體" w:hint="eastAsia"/>
                <w:b/>
                <w:kern w:val="0"/>
                <w:sz w:val="28"/>
                <w:szCs w:val="28"/>
              </w:rPr>
              <w:t>二模</w:t>
            </w:r>
          </w:p>
        </w:tc>
        <w:tc>
          <w:tcPr>
            <w:tcW w:w="1843" w:type="dxa"/>
          </w:tcPr>
          <w:p w:rsidR="00235960" w:rsidRPr="00E6367D" w:rsidRDefault="00235960" w:rsidP="00045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C  59人</w:t>
            </w:r>
          </w:p>
        </w:tc>
        <w:tc>
          <w:tcPr>
            <w:tcW w:w="3544" w:type="dxa"/>
          </w:tcPr>
          <w:p w:rsidR="00235960" w:rsidRPr="00E6367D" w:rsidRDefault="00235960" w:rsidP="00045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與全國比多0.25％</w:t>
            </w:r>
          </w:p>
        </w:tc>
        <w:tc>
          <w:tcPr>
            <w:tcW w:w="3402" w:type="dxa"/>
          </w:tcPr>
          <w:p w:rsidR="00235960" w:rsidRPr="00E6367D" w:rsidRDefault="00235960" w:rsidP="00045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體育班全考</w:t>
            </w:r>
          </w:p>
        </w:tc>
      </w:tr>
      <w:tr w:rsidR="00235960" w:rsidRPr="00E6367D" w:rsidTr="000453F8">
        <w:trPr>
          <w:jc w:val="center"/>
        </w:trPr>
        <w:tc>
          <w:tcPr>
            <w:tcW w:w="1242" w:type="dxa"/>
            <w:vAlign w:val="center"/>
          </w:tcPr>
          <w:p w:rsidR="00235960" w:rsidRPr="00E6367D" w:rsidRDefault="00235960" w:rsidP="000453F8">
            <w:pPr>
              <w:widowControl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r w:rsidRPr="00E6367D">
              <w:rPr>
                <w:rFonts w:ascii="新細明體" w:eastAsia="新細明體" w:hAnsi="新細明體" w:cs="新細明體" w:hint="eastAsia"/>
                <w:b/>
                <w:kern w:val="0"/>
                <w:sz w:val="28"/>
                <w:szCs w:val="28"/>
              </w:rPr>
              <w:t>三模</w:t>
            </w:r>
          </w:p>
        </w:tc>
        <w:tc>
          <w:tcPr>
            <w:tcW w:w="1843" w:type="dxa"/>
          </w:tcPr>
          <w:p w:rsidR="00235960" w:rsidRPr="00E6367D" w:rsidRDefault="00235960" w:rsidP="00045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C  54人</w:t>
            </w:r>
          </w:p>
        </w:tc>
        <w:tc>
          <w:tcPr>
            <w:tcW w:w="3544" w:type="dxa"/>
          </w:tcPr>
          <w:p w:rsidR="00235960" w:rsidRPr="00E6367D" w:rsidRDefault="00235960" w:rsidP="00045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與</w:t>
            </w:r>
            <w:proofErr w:type="gramStart"/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全國比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少</w:t>
            </w:r>
            <w:proofErr w:type="gramEnd"/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0.03％</w:t>
            </w:r>
          </w:p>
        </w:tc>
        <w:tc>
          <w:tcPr>
            <w:tcW w:w="3402" w:type="dxa"/>
          </w:tcPr>
          <w:p w:rsidR="00235960" w:rsidRPr="00E6367D" w:rsidRDefault="00235960" w:rsidP="00045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gramStart"/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體育班僅</w:t>
            </w:r>
            <w:proofErr w:type="gramEnd"/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10人考</w:t>
            </w:r>
          </w:p>
        </w:tc>
      </w:tr>
      <w:tr w:rsidR="00235960" w:rsidRPr="00E6367D" w:rsidTr="000453F8">
        <w:trPr>
          <w:trHeight w:val="1023"/>
          <w:jc w:val="center"/>
        </w:trPr>
        <w:tc>
          <w:tcPr>
            <w:tcW w:w="10031" w:type="dxa"/>
            <w:gridSpan w:val="4"/>
          </w:tcPr>
          <w:p w:rsidR="00235960" w:rsidRPr="00E6367D" w:rsidRDefault="00235960" w:rsidP="00045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以人數來看，本校C沒改變太多。以差距來看，有小幅進步。期許這50多人能加強生物、地科、理化基本題型</w:t>
            </w:r>
          </w:p>
        </w:tc>
      </w:tr>
    </w:tbl>
    <w:p w:rsidR="00235960" w:rsidRDefault="00235960" w:rsidP="00235960">
      <w:pPr>
        <w:rPr>
          <w:rFonts w:ascii="微軟正黑體" w:eastAsia="微軟正黑體" w:hAnsi="微軟正黑體" w:hint="eastAsia"/>
          <w:color w:val="FF0000"/>
          <w:sz w:val="32"/>
          <w:szCs w:val="32"/>
        </w:rPr>
      </w:pPr>
    </w:p>
    <w:p w:rsidR="00235960" w:rsidRDefault="00235960" w:rsidP="00235960">
      <w:pPr>
        <w:rPr>
          <w:rFonts w:ascii="微軟正黑體" w:eastAsia="微軟正黑體" w:hAnsi="微軟正黑體" w:hint="eastAsia"/>
          <w:color w:val="FF0000"/>
          <w:sz w:val="32"/>
          <w:szCs w:val="32"/>
        </w:rPr>
      </w:pPr>
    </w:p>
    <w:p w:rsidR="00235960" w:rsidRDefault="00235960" w:rsidP="00235960">
      <w:pPr>
        <w:rPr>
          <w:rFonts w:ascii="微軟正黑體" w:eastAsia="微軟正黑體" w:hAnsi="微軟正黑體" w:hint="eastAsia"/>
          <w:color w:val="FF0000"/>
          <w:sz w:val="32"/>
          <w:szCs w:val="32"/>
        </w:rPr>
      </w:pPr>
    </w:p>
    <w:p w:rsidR="00235960" w:rsidRDefault="00235960" w:rsidP="00235960">
      <w:pPr>
        <w:rPr>
          <w:rFonts w:ascii="微軟正黑體" w:eastAsia="微軟正黑體" w:hAnsi="微軟正黑體" w:hint="eastAsia"/>
          <w:color w:val="FF0000"/>
          <w:sz w:val="32"/>
          <w:szCs w:val="32"/>
        </w:rPr>
      </w:pPr>
    </w:p>
    <w:p w:rsidR="00235960" w:rsidRDefault="00235960" w:rsidP="00235960">
      <w:pPr>
        <w:rPr>
          <w:rFonts w:ascii="微軟正黑體" w:eastAsia="微軟正黑體" w:hAnsi="微軟正黑體"/>
          <w:color w:val="FF0000"/>
          <w:sz w:val="32"/>
          <w:szCs w:val="32"/>
        </w:rPr>
      </w:pPr>
    </w:p>
    <w:p w:rsidR="00235960" w:rsidRPr="000D21AD" w:rsidRDefault="00235960" w:rsidP="00235960">
      <w:pPr>
        <w:rPr>
          <w:rFonts w:ascii="微軟正黑體" w:eastAsia="微軟正黑體" w:hAnsi="微軟正黑體"/>
          <w:sz w:val="32"/>
          <w:szCs w:val="32"/>
        </w:rPr>
      </w:pPr>
      <w:r w:rsidRPr="000D21AD">
        <w:rPr>
          <w:rFonts w:ascii="微軟正黑體" w:eastAsia="微軟正黑體" w:hAnsi="微軟正黑體" w:hint="eastAsia"/>
          <w:sz w:val="32"/>
          <w:szCs w:val="32"/>
        </w:rPr>
        <w:lastRenderedPageBreak/>
        <w:t>而A的人數與全國差距來看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42"/>
        <w:gridCol w:w="1843"/>
        <w:gridCol w:w="3544"/>
      </w:tblGrid>
      <w:tr w:rsidR="00235960" w:rsidRPr="00E6367D" w:rsidTr="000453F8">
        <w:tc>
          <w:tcPr>
            <w:tcW w:w="1242" w:type="dxa"/>
            <w:vAlign w:val="center"/>
          </w:tcPr>
          <w:p w:rsidR="00235960" w:rsidRPr="00E6367D" w:rsidRDefault="00235960" w:rsidP="000453F8">
            <w:pPr>
              <w:widowControl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proofErr w:type="gramStart"/>
            <w:r w:rsidRPr="00E6367D">
              <w:rPr>
                <w:rFonts w:ascii="新細明體" w:eastAsia="新細明體" w:hAnsi="新細明體" w:cs="新細明體" w:hint="eastAsia"/>
                <w:b/>
                <w:kern w:val="0"/>
                <w:sz w:val="28"/>
                <w:szCs w:val="28"/>
              </w:rPr>
              <w:t>一</w:t>
            </w:r>
            <w:proofErr w:type="gramEnd"/>
            <w:r w:rsidRPr="00E6367D">
              <w:rPr>
                <w:rFonts w:ascii="新細明體" w:eastAsia="新細明體" w:hAnsi="新細明體" w:cs="新細明體" w:hint="eastAsia"/>
                <w:b/>
                <w:kern w:val="0"/>
                <w:sz w:val="28"/>
                <w:szCs w:val="28"/>
              </w:rPr>
              <w:t>模</w:t>
            </w:r>
          </w:p>
        </w:tc>
        <w:tc>
          <w:tcPr>
            <w:tcW w:w="1843" w:type="dxa"/>
          </w:tcPr>
          <w:p w:rsidR="00235960" w:rsidRPr="00E6367D" w:rsidRDefault="00235960" w:rsidP="00045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A</w:t>
            </w: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47</w:t>
            </w: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</w:tc>
        <w:tc>
          <w:tcPr>
            <w:tcW w:w="3544" w:type="dxa"/>
          </w:tcPr>
          <w:p w:rsidR="00235960" w:rsidRPr="00E6367D" w:rsidRDefault="00235960" w:rsidP="00045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與</w:t>
            </w:r>
            <w:proofErr w:type="gramStart"/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全國比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少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.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67</w:t>
            </w: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％</w:t>
            </w:r>
          </w:p>
        </w:tc>
      </w:tr>
      <w:tr w:rsidR="00235960" w:rsidRPr="00E6367D" w:rsidTr="000453F8">
        <w:tc>
          <w:tcPr>
            <w:tcW w:w="1242" w:type="dxa"/>
            <w:vAlign w:val="center"/>
          </w:tcPr>
          <w:p w:rsidR="00235960" w:rsidRPr="00E6367D" w:rsidRDefault="00235960" w:rsidP="000453F8">
            <w:pPr>
              <w:widowControl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r w:rsidRPr="00E6367D">
              <w:rPr>
                <w:rFonts w:ascii="新細明體" w:eastAsia="新細明體" w:hAnsi="新細明體" w:cs="新細明體" w:hint="eastAsia"/>
                <w:b/>
                <w:kern w:val="0"/>
                <w:sz w:val="28"/>
                <w:szCs w:val="28"/>
              </w:rPr>
              <w:t>二模</w:t>
            </w:r>
          </w:p>
        </w:tc>
        <w:tc>
          <w:tcPr>
            <w:tcW w:w="1843" w:type="dxa"/>
          </w:tcPr>
          <w:p w:rsidR="00235960" w:rsidRPr="00E6367D" w:rsidRDefault="00235960" w:rsidP="00045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A</w:t>
            </w: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35</w:t>
            </w: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</w:tc>
        <w:tc>
          <w:tcPr>
            <w:tcW w:w="3544" w:type="dxa"/>
          </w:tcPr>
          <w:p w:rsidR="00235960" w:rsidRPr="00E6367D" w:rsidRDefault="00235960" w:rsidP="00045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與</w:t>
            </w:r>
            <w:proofErr w:type="gramStart"/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全國比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少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.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32</w:t>
            </w: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％</w:t>
            </w:r>
          </w:p>
        </w:tc>
      </w:tr>
      <w:tr w:rsidR="00235960" w:rsidRPr="00E6367D" w:rsidTr="000453F8">
        <w:tc>
          <w:tcPr>
            <w:tcW w:w="1242" w:type="dxa"/>
            <w:vAlign w:val="center"/>
          </w:tcPr>
          <w:p w:rsidR="00235960" w:rsidRPr="00E6367D" w:rsidRDefault="00235960" w:rsidP="000453F8">
            <w:pPr>
              <w:widowControl/>
              <w:rPr>
                <w:rFonts w:ascii="新細明體" w:eastAsia="新細明體" w:hAnsi="新細明體" w:cs="新細明體"/>
                <w:b/>
                <w:kern w:val="0"/>
                <w:sz w:val="28"/>
                <w:szCs w:val="28"/>
              </w:rPr>
            </w:pPr>
            <w:r w:rsidRPr="00E6367D">
              <w:rPr>
                <w:rFonts w:ascii="新細明體" w:eastAsia="新細明體" w:hAnsi="新細明體" w:cs="新細明體" w:hint="eastAsia"/>
                <w:b/>
                <w:kern w:val="0"/>
                <w:sz w:val="28"/>
                <w:szCs w:val="28"/>
              </w:rPr>
              <w:t>三模</w:t>
            </w:r>
          </w:p>
        </w:tc>
        <w:tc>
          <w:tcPr>
            <w:tcW w:w="1843" w:type="dxa"/>
          </w:tcPr>
          <w:p w:rsidR="00235960" w:rsidRPr="00E6367D" w:rsidRDefault="00235960" w:rsidP="00045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A</w:t>
            </w: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5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</w:tc>
        <w:tc>
          <w:tcPr>
            <w:tcW w:w="3544" w:type="dxa"/>
          </w:tcPr>
          <w:p w:rsidR="00235960" w:rsidRPr="00E6367D" w:rsidRDefault="00235960" w:rsidP="00045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與全國比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多3</w:t>
            </w: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.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46</w:t>
            </w: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％</w:t>
            </w:r>
          </w:p>
        </w:tc>
      </w:tr>
      <w:tr w:rsidR="00235960" w:rsidRPr="00E6367D" w:rsidTr="000453F8">
        <w:tc>
          <w:tcPr>
            <w:tcW w:w="6629" w:type="dxa"/>
            <w:gridSpan w:val="3"/>
          </w:tcPr>
          <w:p w:rsidR="00235960" w:rsidRPr="00E6367D" w:rsidRDefault="00235960" w:rsidP="000453F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以人數來看，差距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不大(二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模太難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，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比例還好</w:t>
            </w: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。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A段的</w:t>
            </w: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仍</w:t>
            </w:r>
            <w:r w:rsidRPr="00E6367D">
              <w:rPr>
                <w:rFonts w:ascii="微軟正黑體" w:eastAsia="微軟正黑體" w:hAnsi="微軟正黑體" w:hint="eastAsia"/>
                <w:sz w:val="28"/>
                <w:szCs w:val="28"/>
              </w:rPr>
              <w:t>能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做最後衝刺複習</w:t>
            </w:r>
          </w:p>
        </w:tc>
      </w:tr>
    </w:tbl>
    <w:p w:rsidR="00235960" w:rsidRPr="00E6367D" w:rsidRDefault="00235960" w:rsidP="00235960">
      <w:pPr>
        <w:rPr>
          <w:rFonts w:ascii="微軟正黑體" w:eastAsia="微軟正黑體" w:hAnsi="微軟正黑體"/>
          <w:color w:val="FF0000"/>
          <w:sz w:val="32"/>
          <w:szCs w:val="32"/>
        </w:rPr>
      </w:pPr>
    </w:p>
    <w:p w:rsidR="004E0F86" w:rsidRPr="00235960" w:rsidRDefault="004E0F86" w:rsidP="004E0F86">
      <w:pPr>
        <w:rPr>
          <w:rFonts w:ascii="微軟正黑體" w:eastAsia="微軟正黑體" w:hAnsi="微軟正黑體"/>
          <w:sz w:val="32"/>
          <w:szCs w:val="32"/>
        </w:rPr>
      </w:pPr>
    </w:p>
    <w:p w:rsidR="004E0F86" w:rsidRPr="00DC6113" w:rsidRDefault="004E0F86" w:rsidP="004E0F86">
      <w:pPr>
        <w:rPr>
          <w:rFonts w:ascii="微軟正黑體" w:eastAsia="微軟正黑體" w:hAnsi="微軟正黑體"/>
          <w:sz w:val="32"/>
          <w:szCs w:val="32"/>
        </w:rPr>
      </w:pPr>
      <w:r w:rsidRPr="00DC6113">
        <w:rPr>
          <w:rFonts w:ascii="微軟正黑體" w:eastAsia="微軟正黑體" w:hAnsi="微軟正黑體" w:hint="eastAsia"/>
          <w:sz w:val="32"/>
          <w:szCs w:val="32"/>
        </w:rPr>
        <w:t>針對變化趨勢的檢核省思</w:t>
      </w:r>
    </w:p>
    <w:p w:rsidR="000A314F" w:rsidRDefault="000806AE" w:rsidP="000806AE">
      <w:pPr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推論目前9年級自然科複習的方式對前2群學生有幫助，對第3群學生可能沒影響。</w:t>
      </w:r>
    </w:p>
    <w:p w:rsidR="000806AE" w:rsidRDefault="000806AE" w:rsidP="000806AE">
      <w:pPr>
        <w:rPr>
          <w:rFonts w:ascii="微軟正黑體" w:eastAsia="微軟正黑體" w:hAnsi="微軟正黑體"/>
          <w:color w:val="FF0000"/>
          <w:sz w:val="32"/>
          <w:szCs w:val="32"/>
        </w:rPr>
      </w:pPr>
    </w:p>
    <w:p w:rsidR="00FC13D1" w:rsidRPr="00DC6113" w:rsidRDefault="00323EEF" w:rsidP="00DC6113">
      <w:pPr>
        <w:rPr>
          <w:rFonts w:ascii="微軟正黑體" w:eastAsia="微軟正黑體" w:hAnsi="微軟正黑體"/>
          <w:sz w:val="32"/>
          <w:szCs w:val="32"/>
        </w:rPr>
      </w:pPr>
      <w:r w:rsidRPr="00DC6113">
        <w:rPr>
          <w:rFonts w:ascii="微軟正黑體" w:eastAsia="微軟正黑體" w:hAnsi="微軟正黑體" w:hint="eastAsia"/>
          <w:sz w:val="32"/>
          <w:szCs w:val="32"/>
        </w:rPr>
        <w:t>三、</w:t>
      </w:r>
      <w:r w:rsidR="004E0F86">
        <w:rPr>
          <w:rFonts w:ascii="微軟正黑體" w:eastAsia="微軟正黑體" w:hAnsi="微軟正黑體" w:hint="eastAsia"/>
          <w:sz w:val="32"/>
          <w:szCs w:val="32"/>
        </w:rPr>
        <w:t>本</w:t>
      </w:r>
      <w:r w:rsidR="00FC13D1" w:rsidRPr="00DC6113">
        <w:rPr>
          <w:rFonts w:ascii="微軟正黑體" w:eastAsia="微軟正黑體" w:hAnsi="微軟正黑體" w:hint="eastAsia"/>
          <w:sz w:val="32"/>
          <w:szCs w:val="32"/>
        </w:rPr>
        <w:t>校針對變化趨勢因應之行動策略?</w:t>
      </w:r>
    </w:p>
    <w:p w:rsidR="00DC6113" w:rsidRPr="00892AB6" w:rsidRDefault="000806AE" w:rsidP="000806AE">
      <w:pPr>
        <w:pStyle w:val="a3"/>
        <w:numPr>
          <w:ilvl w:val="0"/>
          <w:numId w:val="3"/>
        </w:numPr>
        <w:ind w:leftChars="0"/>
        <w:rPr>
          <w:rFonts w:ascii="微軟正黑體" w:eastAsia="微軟正黑體" w:hAnsi="微軟正黑體"/>
          <w:sz w:val="32"/>
          <w:szCs w:val="32"/>
        </w:rPr>
      </w:pPr>
      <w:r w:rsidRPr="00892AB6">
        <w:rPr>
          <w:rFonts w:ascii="微軟正黑體" w:eastAsia="微軟正黑體" w:hAnsi="微軟正黑體" w:hint="eastAsia"/>
          <w:sz w:val="32"/>
          <w:szCs w:val="32"/>
        </w:rPr>
        <w:t>加快課程進度，確定會考範圍以利複習</w:t>
      </w:r>
    </w:p>
    <w:p w:rsidR="000806AE" w:rsidRPr="00892AB6" w:rsidRDefault="000806AE" w:rsidP="000806AE">
      <w:pPr>
        <w:pStyle w:val="a3"/>
        <w:numPr>
          <w:ilvl w:val="0"/>
          <w:numId w:val="3"/>
        </w:numPr>
        <w:ind w:leftChars="0"/>
        <w:rPr>
          <w:rFonts w:ascii="微軟正黑體" w:eastAsia="微軟正黑體" w:hAnsi="微軟正黑體"/>
          <w:sz w:val="32"/>
          <w:szCs w:val="32"/>
        </w:rPr>
      </w:pPr>
      <w:r w:rsidRPr="00892AB6">
        <w:rPr>
          <w:rFonts w:ascii="微軟正黑體" w:eastAsia="微軟正黑體" w:hAnsi="微軟正黑體" w:hint="eastAsia"/>
          <w:sz w:val="32"/>
          <w:szCs w:val="32"/>
        </w:rPr>
        <w:t>找出使用9年級自然科複習方式有進步的學生，並加長此方式的使用時間</w:t>
      </w:r>
    </w:p>
    <w:p w:rsidR="000806AE" w:rsidRPr="00892AB6" w:rsidRDefault="000806AE" w:rsidP="000806AE">
      <w:pPr>
        <w:pStyle w:val="a3"/>
        <w:numPr>
          <w:ilvl w:val="0"/>
          <w:numId w:val="3"/>
        </w:numPr>
        <w:ind w:leftChars="0"/>
        <w:rPr>
          <w:rFonts w:ascii="微軟正黑體" w:eastAsia="微軟正黑體" w:hAnsi="微軟正黑體"/>
          <w:sz w:val="32"/>
          <w:szCs w:val="32"/>
        </w:rPr>
      </w:pPr>
      <w:r w:rsidRPr="00892AB6">
        <w:rPr>
          <w:rFonts w:ascii="微軟正黑體" w:eastAsia="微軟正黑體" w:hAnsi="微軟正黑體" w:hint="eastAsia"/>
          <w:sz w:val="32"/>
          <w:szCs w:val="32"/>
        </w:rPr>
        <w:t>找出使用9年級自然科複習方式沒進步的學生，換</w:t>
      </w:r>
      <w:r w:rsidR="00892AB6" w:rsidRPr="00892AB6">
        <w:rPr>
          <w:rFonts w:ascii="微軟正黑體" w:eastAsia="微軟正黑體" w:hAnsi="微軟正黑體" w:hint="eastAsia"/>
          <w:sz w:val="32"/>
          <w:szCs w:val="32"/>
        </w:rPr>
        <w:t>方法</w:t>
      </w:r>
    </w:p>
    <w:p w:rsidR="00EF491C" w:rsidRDefault="00EF491C" w:rsidP="00EF491C">
      <w:pPr>
        <w:pStyle w:val="a3"/>
        <w:numPr>
          <w:ilvl w:val="0"/>
          <w:numId w:val="3"/>
        </w:numPr>
        <w:ind w:leftChars="0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加強生物、地科</w:t>
      </w:r>
      <w:r w:rsidRPr="004E0F86">
        <w:rPr>
          <w:rFonts w:ascii="微軟正黑體" w:eastAsia="微軟正黑體" w:hAnsi="微軟正黑體" w:hint="eastAsia"/>
          <w:sz w:val="32"/>
          <w:szCs w:val="32"/>
        </w:rPr>
        <w:t>課程</w:t>
      </w:r>
      <w:r w:rsidRPr="004E0F86">
        <w:rPr>
          <w:rFonts w:ascii="微軟正黑體" w:eastAsia="微軟正黑體" w:hAnsi="微軟正黑體"/>
          <w:sz w:val="32"/>
          <w:szCs w:val="32"/>
        </w:rPr>
        <w:t>…</w:t>
      </w:r>
    </w:p>
    <w:p w:rsidR="000806AE" w:rsidRDefault="00892AB6" w:rsidP="000806AE">
      <w:pPr>
        <w:pStyle w:val="a3"/>
        <w:numPr>
          <w:ilvl w:val="0"/>
          <w:numId w:val="3"/>
        </w:numPr>
        <w:ind w:leftChars="0"/>
        <w:rPr>
          <w:rFonts w:ascii="微軟正黑體" w:eastAsia="微軟正黑體" w:hAnsi="微軟正黑體"/>
          <w:sz w:val="32"/>
          <w:szCs w:val="32"/>
        </w:rPr>
      </w:pPr>
      <w:proofErr w:type="gramStart"/>
      <w:r>
        <w:rPr>
          <w:rFonts w:ascii="微軟正黑體" w:eastAsia="微軟正黑體" w:hAnsi="微軟正黑體" w:hint="eastAsia"/>
          <w:sz w:val="32"/>
          <w:szCs w:val="32"/>
        </w:rPr>
        <w:t>請模考</w:t>
      </w:r>
      <w:proofErr w:type="gramEnd"/>
      <w:r>
        <w:rPr>
          <w:rFonts w:ascii="微軟正黑體" w:eastAsia="微軟正黑體" w:hAnsi="微軟正黑體" w:hint="eastAsia"/>
          <w:sz w:val="32"/>
          <w:szCs w:val="32"/>
        </w:rPr>
        <w:t>出題廠商就</w:t>
      </w:r>
      <w:proofErr w:type="gramStart"/>
      <w:r>
        <w:rPr>
          <w:rFonts w:ascii="微軟正黑體" w:eastAsia="微軟正黑體" w:hAnsi="微軟正黑體" w:hint="eastAsia"/>
          <w:sz w:val="32"/>
          <w:szCs w:val="32"/>
        </w:rPr>
        <w:t>中易題型</w:t>
      </w:r>
      <w:proofErr w:type="gramEnd"/>
      <w:r w:rsidR="00EF491C">
        <w:rPr>
          <w:rFonts w:ascii="微軟正黑體" w:eastAsia="微軟正黑體" w:hAnsi="微軟正黑體" w:hint="eastAsia"/>
          <w:sz w:val="32"/>
          <w:szCs w:val="32"/>
        </w:rPr>
        <w:t>(減C)、難題或</w:t>
      </w:r>
      <w:proofErr w:type="gramStart"/>
      <w:r w:rsidR="00EF491C">
        <w:rPr>
          <w:rFonts w:ascii="微軟正黑體" w:eastAsia="微軟正黑體" w:hAnsi="微軟正黑體" w:hint="eastAsia"/>
          <w:sz w:val="32"/>
          <w:szCs w:val="32"/>
        </w:rPr>
        <w:t>易錯題</w:t>
      </w:r>
      <w:proofErr w:type="gramEnd"/>
      <w:r w:rsidR="00EF491C">
        <w:rPr>
          <w:rFonts w:ascii="微軟正黑體" w:eastAsia="微軟正黑體" w:hAnsi="微軟正黑體" w:hint="eastAsia"/>
          <w:sz w:val="32"/>
          <w:szCs w:val="32"/>
        </w:rPr>
        <w:t>型(增A)</w:t>
      </w:r>
      <w:r>
        <w:rPr>
          <w:rFonts w:ascii="微軟正黑體" w:eastAsia="微軟正黑體" w:hAnsi="微軟正黑體" w:hint="eastAsia"/>
          <w:sz w:val="32"/>
          <w:szCs w:val="32"/>
        </w:rPr>
        <w:t>提供</w:t>
      </w:r>
      <w:proofErr w:type="gramStart"/>
      <w:r>
        <w:rPr>
          <w:rFonts w:ascii="微軟正黑體" w:eastAsia="微軟正黑體" w:hAnsi="微軟正黑體" w:hint="eastAsia"/>
          <w:sz w:val="32"/>
          <w:szCs w:val="32"/>
        </w:rPr>
        <w:t>學生錯題人數分析與題型</w:t>
      </w:r>
      <w:proofErr w:type="gramEnd"/>
      <w:r>
        <w:rPr>
          <w:rFonts w:ascii="微軟正黑體" w:eastAsia="微軟正黑體" w:hAnsi="微軟正黑體" w:hint="eastAsia"/>
          <w:sz w:val="32"/>
          <w:szCs w:val="32"/>
        </w:rPr>
        <w:t>整理</w:t>
      </w:r>
      <w:r w:rsidR="000D21AD">
        <w:rPr>
          <w:rFonts w:ascii="微軟正黑體" w:eastAsia="微軟正黑體" w:hAnsi="微軟正黑體" w:hint="eastAsia"/>
          <w:sz w:val="32"/>
          <w:szCs w:val="32"/>
        </w:rPr>
        <w:t>給各考科老師</w:t>
      </w:r>
      <w:r>
        <w:rPr>
          <w:rFonts w:ascii="微軟正黑體" w:eastAsia="微軟正黑體" w:hAnsi="微軟正黑體" w:hint="eastAsia"/>
          <w:sz w:val="32"/>
          <w:szCs w:val="32"/>
        </w:rPr>
        <w:t>，讓老師掌握</w:t>
      </w:r>
      <w:r w:rsidR="000D21AD">
        <w:rPr>
          <w:rFonts w:ascii="微軟正黑體" w:eastAsia="微軟正黑體" w:hAnsi="微軟正黑體" w:hint="eastAsia"/>
          <w:sz w:val="32"/>
          <w:szCs w:val="32"/>
        </w:rPr>
        <w:t>並</w:t>
      </w:r>
      <w:r>
        <w:rPr>
          <w:rFonts w:ascii="微軟正黑體" w:eastAsia="微軟正黑體" w:hAnsi="微軟正黑體" w:hint="eastAsia"/>
          <w:sz w:val="32"/>
          <w:szCs w:val="32"/>
        </w:rPr>
        <w:t>加強</w:t>
      </w:r>
    </w:p>
    <w:p w:rsidR="00157F3C" w:rsidRPr="00323EEF" w:rsidRDefault="00157F3C" w:rsidP="00323EEF">
      <w:pPr>
        <w:rPr>
          <w:rFonts w:ascii="微軟正黑體" w:eastAsia="微軟正黑體" w:hAnsi="微軟正黑體"/>
          <w:color w:val="FF0000"/>
          <w:sz w:val="32"/>
          <w:szCs w:val="32"/>
        </w:rPr>
      </w:pPr>
      <w:bookmarkStart w:id="0" w:name="_GoBack"/>
      <w:bookmarkEnd w:id="0"/>
    </w:p>
    <w:sectPr w:rsidR="00157F3C" w:rsidRPr="00323EEF" w:rsidSect="00DC611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41C68"/>
    <w:multiLevelType w:val="hybridMultilevel"/>
    <w:tmpl w:val="91F2847E"/>
    <w:lvl w:ilvl="0" w:tplc="C3A4E430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AB67ECD"/>
    <w:multiLevelType w:val="hybridMultilevel"/>
    <w:tmpl w:val="50C29782"/>
    <w:lvl w:ilvl="0" w:tplc="12BAA8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EA977CF"/>
    <w:multiLevelType w:val="hybridMultilevel"/>
    <w:tmpl w:val="762C0852"/>
    <w:lvl w:ilvl="0" w:tplc="CC28C3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869"/>
    <w:rsid w:val="000806AE"/>
    <w:rsid w:val="000A314F"/>
    <w:rsid w:val="000D21AD"/>
    <w:rsid w:val="000F691F"/>
    <w:rsid w:val="00157F3C"/>
    <w:rsid w:val="001E6A4D"/>
    <w:rsid w:val="00235960"/>
    <w:rsid w:val="00323EEF"/>
    <w:rsid w:val="004E0F86"/>
    <w:rsid w:val="00716869"/>
    <w:rsid w:val="00765B31"/>
    <w:rsid w:val="00892AB6"/>
    <w:rsid w:val="00C679DF"/>
    <w:rsid w:val="00DC6113"/>
    <w:rsid w:val="00E10192"/>
    <w:rsid w:val="00E6367D"/>
    <w:rsid w:val="00EF491C"/>
    <w:rsid w:val="00FC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3D1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0A31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A314F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39"/>
    <w:rsid w:val="00E636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3D1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0A31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A314F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39"/>
    <w:rsid w:val="00E636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5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24037;&#20316;&#31807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Sheet1!$B$2</c:f>
              <c:strCache>
                <c:ptCount val="1"/>
                <c:pt idx="0">
                  <c:v>精熟</c:v>
                </c:pt>
              </c:strCache>
            </c:strRef>
          </c:tx>
          <c:marker>
            <c:symbol val="none"/>
          </c:marker>
          <c:cat>
            <c:strRef>
              <c:f>Sheet1!$A$3:$A$6</c:f>
              <c:strCache>
                <c:ptCount val="4"/>
                <c:pt idx="0">
                  <c:v>109會考</c:v>
                </c:pt>
                <c:pt idx="1">
                  <c:v>一模</c:v>
                </c:pt>
                <c:pt idx="2">
                  <c:v>二模</c:v>
                </c:pt>
                <c:pt idx="3">
                  <c:v>三模</c:v>
                </c:pt>
              </c:strCache>
            </c:strRef>
          </c:cat>
          <c:val>
            <c:numRef>
              <c:f>Sheet1!$B$3:$B$6</c:f>
              <c:numCache>
                <c:formatCode>General</c:formatCode>
                <c:ptCount val="4"/>
                <c:pt idx="0">
                  <c:v>10.1</c:v>
                </c:pt>
                <c:pt idx="1">
                  <c:v>18.73</c:v>
                </c:pt>
                <c:pt idx="2">
                  <c:v>13.5</c:v>
                </c:pt>
                <c:pt idx="3">
                  <c:v>20.58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Sheet1!$C$2</c:f>
              <c:strCache>
                <c:ptCount val="1"/>
                <c:pt idx="0">
                  <c:v>基礎</c:v>
                </c:pt>
              </c:strCache>
            </c:strRef>
          </c:tx>
          <c:marker>
            <c:symbol val="none"/>
          </c:marker>
          <c:cat>
            <c:strRef>
              <c:f>Sheet1!$A$3:$A$6</c:f>
              <c:strCache>
                <c:ptCount val="4"/>
                <c:pt idx="0">
                  <c:v>109會考</c:v>
                </c:pt>
                <c:pt idx="1">
                  <c:v>一模</c:v>
                </c:pt>
                <c:pt idx="2">
                  <c:v>二模</c:v>
                </c:pt>
                <c:pt idx="3">
                  <c:v>三模</c:v>
                </c:pt>
              </c:strCache>
            </c:strRef>
          </c:cat>
          <c:val>
            <c:numRef>
              <c:f>Sheet1!$C$3:$C$6</c:f>
              <c:numCache>
                <c:formatCode>General</c:formatCode>
                <c:ptCount val="4"/>
                <c:pt idx="0">
                  <c:v>60.59</c:v>
                </c:pt>
                <c:pt idx="1">
                  <c:v>58.96</c:v>
                </c:pt>
                <c:pt idx="2">
                  <c:v>63.7</c:v>
                </c:pt>
                <c:pt idx="3">
                  <c:v>57.2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Sheet1!$D$2</c:f>
              <c:strCache>
                <c:ptCount val="1"/>
                <c:pt idx="0">
                  <c:v>待加強</c:v>
                </c:pt>
              </c:strCache>
            </c:strRef>
          </c:tx>
          <c:marker>
            <c:symbol val="none"/>
          </c:marker>
          <c:cat>
            <c:strRef>
              <c:f>Sheet1!$A$3:$A$6</c:f>
              <c:strCache>
                <c:ptCount val="4"/>
                <c:pt idx="0">
                  <c:v>109會考</c:v>
                </c:pt>
                <c:pt idx="1">
                  <c:v>一模</c:v>
                </c:pt>
                <c:pt idx="2">
                  <c:v>二模</c:v>
                </c:pt>
                <c:pt idx="3">
                  <c:v>三模</c:v>
                </c:pt>
              </c:strCache>
            </c:strRef>
          </c:cat>
          <c:val>
            <c:numRef>
              <c:f>Sheet1!$D$3:$D$6</c:f>
              <c:numCache>
                <c:formatCode>General</c:formatCode>
                <c:ptCount val="4"/>
                <c:pt idx="0">
                  <c:v>29.32</c:v>
                </c:pt>
                <c:pt idx="1">
                  <c:v>22.31</c:v>
                </c:pt>
                <c:pt idx="2">
                  <c:v>22.8</c:v>
                </c:pt>
                <c:pt idx="3">
                  <c:v>22.22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7447168"/>
        <c:axId val="57448704"/>
      </c:lineChart>
      <c:catAx>
        <c:axId val="57447168"/>
        <c:scaling>
          <c:orientation val="minMax"/>
        </c:scaling>
        <c:delete val="0"/>
        <c:axPos val="b"/>
        <c:majorTickMark val="out"/>
        <c:minorTickMark val="none"/>
        <c:tickLblPos val="nextTo"/>
        <c:crossAx val="57448704"/>
        <c:crosses val="autoZero"/>
        <c:auto val="1"/>
        <c:lblAlgn val="ctr"/>
        <c:lblOffset val="100"/>
        <c:noMultiLvlLbl val="0"/>
      </c:catAx>
      <c:valAx>
        <c:axId val="574487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5744716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徐巧玲</dc:creator>
  <cp:keywords/>
  <dc:description/>
  <cp:lastModifiedBy>user</cp:lastModifiedBy>
  <cp:revision>7</cp:revision>
  <dcterms:created xsi:type="dcterms:W3CDTF">2021-03-09T02:38:00Z</dcterms:created>
  <dcterms:modified xsi:type="dcterms:W3CDTF">2021-03-19T02:06:00Z</dcterms:modified>
</cp:coreProperties>
</file>